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51680">
      <w:pPr>
        <w:spacing w:line="240" w:lineRule="auto"/>
        <w:ind w:right="0"/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szCs w:val="24"/>
          <w:lang w:eastAsia="zh-CN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2"/>
          <w:sz w:val="24"/>
          <w:lang w:val="en-US" w:eastAsia="zh-CN"/>
        </w:rPr>
        <w:t>附件3</w:t>
      </w:r>
    </w:p>
    <w:p w14:paraId="4B81FC95">
      <w:pPr>
        <w:spacing w:before="54" w:line="185" w:lineRule="auto"/>
        <w:jc w:val="center"/>
        <w:rPr>
          <w:rFonts w:hint="default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:lang w:val="en-US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pacing w:val="-1"/>
          <w:sz w:val="24"/>
          <w:szCs w:val="24"/>
          <w:lang w:val="en-US"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综合评分细则</w:t>
      </w:r>
    </w:p>
    <w:p w14:paraId="0ED98F7A">
      <w:pPr>
        <w:spacing w:line="109" w:lineRule="exact"/>
        <w:rPr>
          <w:rFonts w:hint="eastAsia" w:ascii="方正仿宋_GB2312" w:hAnsi="方正仿宋_GB2312" w:eastAsia="方正仿宋_GB2312" w:cs="方正仿宋_GB2312"/>
          <w:b w:val="0"/>
          <w:bCs w:val="0"/>
          <w:sz w:val="24"/>
          <w:szCs w:val="24"/>
        </w:rPr>
      </w:pPr>
    </w:p>
    <w:tbl>
      <w:tblPr>
        <w:tblStyle w:val="4"/>
        <w:tblW w:w="8909" w:type="dxa"/>
        <w:tblInd w:w="9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1691"/>
        <w:gridCol w:w="4475"/>
        <w:gridCol w:w="1402"/>
      </w:tblGrid>
      <w:tr w14:paraId="35C38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F1B6550">
            <w:pPr>
              <w:spacing w:before="130" w:line="220" w:lineRule="auto"/>
              <w:ind w:left="58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款号</w:t>
            </w:r>
          </w:p>
        </w:tc>
        <w:tc>
          <w:tcPr>
            <w:tcW w:w="16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2601D96">
            <w:pPr>
              <w:spacing w:before="130" w:line="220" w:lineRule="auto"/>
              <w:ind w:left="426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条款内容</w:t>
            </w:r>
          </w:p>
        </w:tc>
        <w:tc>
          <w:tcPr>
            <w:tcW w:w="4475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E7F7BF4">
            <w:pPr>
              <w:spacing w:before="130" w:line="220" w:lineRule="auto"/>
              <w:ind w:left="1604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编列内容</w:t>
            </w:r>
          </w:p>
        </w:tc>
        <w:tc>
          <w:tcPr>
            <w:tcW w:w="1402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1BB85BA9">
            <w:pPr>
              <w:spacing w:before="130" w:line="221" w:lineRule="auto"/>
              <w:ind w:left="805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注</w:t>
            </w:r>
          </w:p>
        </w:tc>
      </w:tr>
      <w:tr w14:paraId="1877D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03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68C071">
            <w:pPr>
              <w:spacing w:before="62" w:line="253" w:lineRule="auto"/>
              <w:ind w:left="115" w:right="119" w:firstLine="311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</w:rPr>
              <w:t>值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构成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 xml:space="preserve">(总分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100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5777B5FA">
            <w:pPr>
              <w:spacing w:before="61" w:line="220" w:lineRule="auto"/>
              <w:ind w:left="111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7"/>
                <w:sz w:val="24"/>
                <w:szCs w:val="24"/>
              </w:rPr>
              <w:t>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6"/>
                <w:sz w:val="24"/>
                <w:szCs w:val="24"/>
              </w:rPr>
              <w:t xml:space="preserve">术部分：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6"/>
                <w:sz w:val="24"/>
                <w:szCs w:val="24"/>
                <w:u w:val="single" w:color="auto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6"/>
                <w:sz w:val="24"/>
                <w:szCs w:val="24"/>
                <w:u w:val="single" w:color="auto"/>
                <w:lang w:val="en-US" w:eastAsia="zh-CN"/>
              </w:rPr>
              <w:t>9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6"/>
                <w:sz w:val="24"/>
                <w:szCs w:val="24"/>
                <w:u w:val="single" w:color="auto"/>
              </w:rPr>
              <w:t xml:space="preserve">0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6"/>
                <w:sz w:val="24"/>
                <w:szCs w:val="24"/>
              </w:rPr>
              <w:t>分</w:t>
            </w:r>
          </w:p>
          <w:p w14:paraId="41C75133">
            <w:pPr>
              <w:spacing w:before="77" w:line="218" w:lineRule="auto"/>
              <w:ind w:left="12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4"/>
                <w:sz w:val="24"/>
                <w:szCs w:val="24"/>
              </w:rPr>
              <w:t>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0"/>
                <w:sz w:val="24"/>
                <w:szCs w:val="24"/>
              </w:rPr>
              <w:t xml:space="preserve">应报价：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0"/>
                <w:sz w:val="24"/>
                <w:szCs w:val="24"/>
                <w:u w:val="single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0"/>
                <w:sz w:val="24"/>
                <w:szCs w:val="24"/>
                <w:u w:val="single"/>
              </w:rPr>
              <w:t xml:space="preserve">0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0"/>
                <w:sz w:val="24"/>
                <w:szCs w:val="24"/>
              </w:rPr>
              <w:t>分</w:t>
            </w:r>
          </w:p>
        </w:tc>
      </w:tr>
      <w:tr w14:paraId="53F781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3032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2827B699">
            <w:pPr>
              <w:spacing w:before="83" w:line="254" w:lineRule="auto"/>
              <w:ind w:left="624" w:leftChars="241" w:right="105" w:hanging="118" w:hangingChars="5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审基准价计算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</w:rPr>
              <w:t>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法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E7F5824">
            <w:pPr>
              <w:spacing w:before="246" w:line="218" w:lineRule="auto"/>
              <w:ind w:left="11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满足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  <w:lang w:eastAsia="zh-CN"/>
              </w:rPr>
              <w:t>招标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文件要求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所有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eastAsia="zh-CN"/>
              </w:rPr>
              <w:t>投标单位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的报价的平均值为基准价</w:t>
            </w:r>
          </w:p>
        </w:tc>
      </w:tr>
      <w:tr w14:paraId="3DFF62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341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4B1C958E">
            <w:pPr>
              <w:spacing w:before="155" w:line="220" w:lineRule="auto"/>
              <w:ind w:left="58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款号</w:t>
            </w:r>
          </w:p>
        </w:tc>
        <w:tc>
          <w:tcPr>
            <w:tcW w:w="1691" w:type="dxa"/>
            <w:tcBorders>
              <w:top w:val="single" w:color="000000" w:sz="2" w:space="0"/>
              <w:bottom w:val="single" w:color="auto" w:sz="4" w:space="0"/>
            </w:tcBorders>
            <w:vAlign w:val="top"/>
          </w:tcPr>
          <w:p w14:paraId="7391C924">
            <w:pPr>
              <w:spacing w:before="155" w:line="220" w:lineRule="auto"/>
              <w:ind w:left="423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评分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因素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237F94B">
            <w:pPr>
              <w:spacing w:before="156" w:line="220" w:lineRule="auto"/>
              <w:ind w:left="26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评分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  <w14:textOutline w14:w="3810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标准</w:t>
            </w:r>
          </w:p>
        </w:tc>
      </w:tr>
      <w:tr w14:paraId="011CF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13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51C1E352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02CE840E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44BF3A5F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1B85D4A5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41EBDE98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4B492B21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2C881114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377BE657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4C78AE78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190E8B58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37C1738E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77277150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66305D25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172B2504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2AB04396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0FC04E5E">
            <w:pPr>
              <w:spacing w:line="248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79245299">
            <w:pPr>
              <w:spacing w:line="222" w:lineRule="auto"/>
              <w:ind w:left="115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1AD1333D">
            <w:pPr>
              <w:spacing w:line="246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23DD6877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3B47FD59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13EBAFC3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03C1590C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0253D31E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1799BE2B">
            <w:pPr>
              <w:spacing w:line="247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0444D22E">
            <w:pPr>
              <w:spacing w:before="109" w:line="221" w:lineRule="auto"/>
              <w:ind w:left="108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position w:val="11"/>
                <w:sz w:val="24"/>
                <w:szCs w:val="24"/>
              </w:rPr>
              <w:t>施工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position w:val="11"/>
                <w:sz w:val="24"/>
                <w:szCs w:val="24"/>
                <w:lang w:val="en-US" w:eastAsia="zh-CN"/>
              </w:rPr>
              <w:t>组织设计评分标准（70分）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E66CFC">
            <w:pPr>
              <w:tabs>
                <w:tab w:val="left" w:pos="490"/>
              </w:tabs>
              <w:spacing w:before="32" w:line="249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绿化节点设计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4"/>
                <w:sz w:val="24"/>
                <w:szCs w:val="24"/>
              </w:rPr>
              <w:t>性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</w:rPr>
              <w:t>10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663A96AF">
            <w:pPr>
              <w:spacing w:before="85" w:line="232" w:lineRule="auto"/>
              <w:ind w:left="111" w:right="101" w:firstLine="444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  <w:t>节点设计点位全面、整体美观，风格协调，单个并附带提升计划说明。</w:t>
            </w:r>
          </w:p>
          <w:p w14:paraId="1F65F35D">
            <w:pPr>
              <w:spacing w:before="85" w:line="232" w:lineRule="auto"/>
              <w:ind w:left="111" w:right="101" w:firstLine="444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765D7C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92F80BB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B285A6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方案效果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</w:rPr>
              <w:t>10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511C0553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对方案中展示效果图或方案意向图的评价，需要反映现场真实的种植情况，图面干净美观，风格统一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。</w:t>
            </w:r>
          </w:p>
          <w:p w14:paraId="23D46491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16F49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CA819D7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9C252C9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植物设计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</w:rPr>
              <w:t>10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1A61EB6A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植物景观的营造丰富、美观且具经济性，符合整体设计风格。植物品种选择与搭配合理。骨干树种选择得当，规格大小合理。</w:t>
            </w:r>
          </w:p>
          <w:p w14:paraId="14FD7E9E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1EBF6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67C00670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B59B03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现状植物问题分析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</w:rPr>
              <w:t>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52655166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思路清晰、现状问题罗列清楚，和场地植物现有问题契合度准确:</w:t>
            </w:r>
          </w:p>
          <w:p w14:paraId="4391415E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60A45F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4B1FF15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B6D58C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实施策略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2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</w:rPr>
              <w:t>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236F7792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提升目标清晰、定位明确，设计策略条理清楚，要具备未来落地性:</w:t>
            </w:r>
          </w:p>
          <w:p w14:paraId="19C5CEBE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4D4D72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7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EED5E87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382DDD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施工方案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7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</w:rPr>
              <w:t xml:space="preserve">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73504CAF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有详细的施工种植方案，描述详细，考虑周全，措施有效，满足磋商文件要求。</w:t>
            </w:r>
          </w:p>
          <w:p w14:paraId="358249CD">
            <w:pPr>
              <w:spacing w:line="228" w:lineRule="auto"/>
              <w:ind w:firstLine="464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1B65D4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7B20D14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F67CFA5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安全管理与措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施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7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</w:rPr>
              <w:t xml:space="preserve">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050E5E4B">
            <w:pPr>
              <w:spacing w:before="64" w:line="239" w:lineRule="auto"/>
              <w:ind w:left="110" w:right="105" w:firstLine="42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有专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门的安全管理人员和制度，人员配备合理，制度健全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符合实际要求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5"/>
                <w:sz w:val="24"/>
                <w:szCs w:val="24"/>
              </w:rPr>
              <w:t>。</w:t>
            </w:r>
          </w:p>
          <w:p w14:paraId="4EB52E82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74C2E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45CC383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F881CF">
            <w:pPr>
              <w:spacing w:before="68" w:line="220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质量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保证措施</w:t>
            </w:r>
          </w:p>
          <w:p w14:paraId="20389D71">
            <w:pPr>
              <w:spacing w:before="22" w:line="220" w:lineRule="auto"/>
              <w:ind w:left="404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7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</w:rPr>
              <w:t xml:space="preserve">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4A8CF1AE">
            <w:pPr>
              <w:spacing w:before="65" w:line="239" w:lineRule="auto"/>
              <w:ind w:left="109" w:right="269" w:firstLine="421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有专门的质量技术管理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班子和制度，且人员配备合理，制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度健全；主要工序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有质量保证措施；</w:t>
            </w:r>
          </w:p>
          <w:p w14:paraId="06323966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14E7E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9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A7802CF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004EA3">
            <w:pPr>
              <w:spacing w:before="68" w:line="254" w:lineRule="auto"/>
              <w:ind w:righ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进度计划与措施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7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</w:rPr>
              <w:t>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3FF05313">
            <w:pPr>
              <w:spacing w:before="66" w:line="239" w:lineRule="auto"/>
              <w:ind w:left="109" w:right="269" w:firstLine="42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在施工工艺、施工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方法、劳动力安排、技术等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方面有保证工期的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具体措施且措施得当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</w:rPr>
              <w:t>。</w:t>
            </w:r>
          </w:p>
          <w:p w14:paraId="709B6D06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22022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1A5D92A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C67C32">
            <w:pPr>
              <w:spacing w:before="68" w:line="254" w:lineRule="auto"/>
              <w:ind w:left="112" w:right="68" w:hanging="4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文明施工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3"/>
                <w:sz w:val="24"/>
                <w:szCs w:val="24"/>
              </w:rPr>
              <w:t>与措施(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3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3"/>
                <w:sz w:val="24"/>
                <w:szCs w:val="24"/>
              </w:rPr>
              <w:t xml:space="preserve"> 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2"/>
                <w:sz w:val="24"/>
                <w:szCs w:val="24"/>
              </w:rPr>
              <w:t>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3F65A20E">
            <w:pPr>
              <w:spacing w:before="66" w:line="239" w:lineRule="auto"/>
              <w:ind w:left="110" w:right="269" w:firstLine="419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针对本工程项目特点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，应有现场文明施工计划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，各项措施周全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、具体、有效，有具体实现现场文明施工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0"/>
                <w:sz w:val="24"/>
                <w:szCs w:val="24"/>
              </w:rPr>
              <w:t>措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施。</w:t>
            </w:r>
          </w:p>
          <w:p w14:paraId="118EB009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6FB87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34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0BC8623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42522B">
            <w:pPr>
              <w:spacing w:before="68" w:line="254" w:lineRule="auto"/>
              <w:ind w:left="112" w:right="68" w:hanging="4"/>
              <w:rPr>
                <w:rFonts w:hint="default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  <w:lang w:val="en-US" w:eastAsia="zh-CN"/>
              </w:rPr>
              <w:t>增值服务方案（5分）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78083385">
            <w:pPr>
              <w:spacing w:line="228" w:lineRule="auto"/>
              <w:ind w:firstLine="464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针对采购人现有绿化状况，提出有针对性的改善建议并承诺给予免费改进实施（包括但不限于现有植物复壮、换植新植物等），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且措施得当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。</w:t>
            </w:r>
          </w:p>
          <w:p w14:paraId="17420B5C">
            <w:pPr>
              <w:spacing w:line="228" w:lineRule="auto"/>
              <w:ind w:firstLine="464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分&lt;较好≤5分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2分&lt;一般≤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0&lt;分较差≤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没有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不得分。</w:t>
            </w:r>
          </w:p>
        </w:tc>
      </w:tr>
      <w:tr w14:paraId="3698C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7" w:hRule="atLeast"/>
        </w:trPr>
        <w:tc>
          <w:tcPr>
            <w:tcW w:w="134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EF3189D">
            <w:pPr>
              <w:spacing w:line="303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3871B01B">
            <w:pPr>
              <w:spacing w:before="19" w:line="222" w:lineRule="auto"/>
              <w:ind w:left="133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24C0D9A6">
            <w:pPr>
              <w:spacing w:before="19" w:line="222" w:lineRule="auto"/>
              <w:ind w:left="133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  <w:p w14:paraId="43770EEC">
            <w:pPr>
              <w:tabs>
                <w:tab w:val="left" w:pos="217"/>
              </w:tabs>
              <w:spacing w:before="65" w:line="247" w:lineRule="auto"/>
              <w:ind w:left="108" w:right="58" w:firstLine="2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企业实力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</w:rPr>
              <w:t>评分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6"/>
                <w:sz w:val="24"/>
                <w:szCs w:val="24"/>
              </w:rPr>
              <w:t>标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4"/>
                <w:sz w:val="24"/>
                <w:szCs w:val="24"/>
              </w:rPr>
              <w:t>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5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3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3"/>
                <w:sz w:val="24"/>
                <w:szCs w:val="24"/>
              </w:rPr>
              <w:t xml:space="preserve"> 分)</w:t>
            </w: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CC758E">
            <w:pPr>
              <w:spacing w:before="72" w:line="239" w:lineRule="auto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获奖或荣誉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8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6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6"/>
                <w:sz w:val="24"/>
                <w:szCs w:val="24"/>
              </w:rPr>
              <w:t xml:space="preserve">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</w:tcBorders>
            <w:vAlign w:val="top"/>
          </w:tcPr>
          <w:p w14:paraId="1660F1FE">
            <w:pPr>
              <w:spacing w:before="71" w:line="216" w:lineRule="auto"/>
              <w:ind w:right="164" w:firstLine="436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1"/>
                <w:sz w:val="24"/>
                <w:szCs w:val="24"/>
                <w:lang w:val="en-US" w:eastAsia="zh-CN"/>
              </w:rPr>
              <w:t>自 2021 年 1 月 1 日以来（以颁奖时间为准），供应商承接的园林绿化工程施工项目，获得行政主管部门或在国内依法登记注册的行业协会（或学会）颁发的园林绿化工程奖项的，地市级及以上的每提供一个得 2 分，满分4分。</w:t>
            </w:r>
          </w:p>
          <w:p w14:paraId="53913DA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000000"/>
                <w:kern w:val="0"/>
                <w:sz w:val="24"/>
                <w:szCs w:val="24"/>
                <w:lang w:val="en-US" w:eastAsia="zh-CN" w:bidi="ar"/>
              </w:rPr>
              <w:t>奖项、荣誉应提供颁奖单位的荣誉证书或颁奖文件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。</w:t>
            </w:r>
          </w:p>
        </w:tc>
      </w:tr>
      <w:tr w14:paraId="1D20C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34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A6ED0B8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bottom w:val="single" w:color="000000" w:sz="2" w:space="0"/>
            </w:tcBorders>
            <w:vAlign w:val="top"/>
          </w:tcPr>
          <w:p w14:paraId="25D2C5C0">
            <w:pPr>
              <w:spacing w:before="68" w:line="220" w:lineRule="auto"/>
              <w:ind w:lef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9"/>
                <w:sz w:val="24"/>
                <w:szCs w:val="24"/>
                <w:lang w:val="en-US" w:eastAsia="zh-CN"/>
              </w:rPr>
              <w:t>企业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9"/>
                <w:sz w:val="24"/>
                <w:szCs w:val="24"/>
              </w:rPr>
              <w:t>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</w:rPr>
              <w:t>绩(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5"/>
                <w:sz w:val="24"/>
                <w:szCs w:val="24"/>
              </w:rPr>
              <w:t>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58D6198">
            <w:pPr>
              <w:spacing w:before="189" w:line="254" w:lineRule="auto"/>
              <w:ind w:left="109" w:right="164" w:firstLine="42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自202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年1月1日以来（以竣工验收时间为准），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  <w:lang w:eastAsia="zh-CN"/>
              </w:rPr>
              <w:t>投标单位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在中华人民共和国境内（不含港澳台）具备单个合同金额不少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万元的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园林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绿化工程施工业绩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每提供一个得2分，满分8分。</w:t>
            </w:r>
          </w:p>
          <w:p w14:paraId="5AFA32CC">
            <w:pPr>
              <w:spacing w:before="189" w:line="254" w:lineRule="auto"/>
              <w:ind w:left="109" w:right="164" w:firstLine="42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备注：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须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同时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提供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中标网址查询截图、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施工合同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及竣工验收证明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。</w:t>
            </w:r>
          </w:p>
        </w:tc>
      </w:tr>
      <w:tr w14:paraId="40AA85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1341" w:type="dxa"/>
            <w:vMerge w:val="continue"/>
            <w:tcBorders>
              <w:left w:val="single" w:color="auto" w:sz="4" w:space="0"/>
              <w:bottom w:val="single" w:color="000000" w:sz="2" w:space="0"/>
              <w:right w:val="single" w:color="auto" w:sz="4" w:space="0"/>
            </w:tcBorders>
            <w:vAlign w:val="top"/>
          </w:tcPr>
          <w:p w14:paraId="1439D469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620061C7">
            <w:pPr>
              <w:spacing w:before="68" w:line="220" w:lineRule="auto"/>
              <w:ind w:left="107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>人员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8分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C68870F">
            <w:pPr>
              <w:numPr>
                <w:ilvl w:val="0"/>
                <w:numId w:val="0"/>
              </w:numPr>
              <w:spacing w:before="24" w:after="24"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1.供应商拟派项目经理具有园林绿化相关专业职称证书的，高级及以上的，得2分；中级的，得1分。本小项满分2分。</w:t>
            </w:r>
          </w:p>
          <w:p w14:paraId="6EF947E5">
            <w:pPr>
              <w:numPr>
                <w:ilvl w:val="0"/>
                <w:numId w:val="0"/>
              </w:numPr>
              <w:spacing w:before="24" w:after="24"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2.供应商拟派项目技术负责人具有园林绿化相关专业职称证书的，高级及以上的，得2分；中级的，得1分。本小项满分2分。</w:t>
            </w:r>
          </w:p>
          <w:p w14:paraId="2DB421BD">
            <w:pPr>
              <w:numPr>
                <w:ilvl w:val="0"/>
                <w:numId w:val="0"/>
              </w:numPr>
              <w:spacing w:before="24" w:after="24" w:line="360" w:lineRule="auto"/>
              <w:ind w:firstLine="480" w:firstLineChars="200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3.供应商拟派设计负责人具有园林绿化相关专业职称证书的，高级及以上的，得2分；中级的，得1分。本小项满分2分。</w:t>
            </w:r>
          </w:p>
          <w:p w14:paraId="025EAADD">
            <w:pPr>
              <w:numPr>
                <w:ilvl w:val="0"/>
                <w:numId w:val="0"/>
              </w:numPr>
              <w:spacing w:before="24" w:after="24"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备注：提供供应商所属社保机构出具的以上人员自2026年1月1日以来任意连续三个月的社保缴费证明材料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。</w:t>
            </w:r>
          </w:p>
          <w:p w14:paraId="126852E4">
            <w:pPr>
              <w:numPr>
                <w:ilvl w:val="0"/>
                <w:numId w:val="0"/>
              </w:numPr>
              <w:spacing w:before="24" w:after="24" w:line="360" w:lineRule="auto"/>
              <w:ind w:firstLine="480" w:firstLineChars="200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4.自 2021年 1 月 1 日以来（以竣工验收时间为准），供应商拟委任项目经理在中华人民共和国境内（不含港澳台）具备单个合同金额不低于15万元的园林绿化工程施工业绩，每提供一个个业绩得 2 分，本项满分2分；</w:t>
            </w:r>
          </w:p>
          <w:p w14:paraId="4F33E36D">
            <w:pPr>
              <w:numPr>
                <w:ilvl w:val="0"/>
                <w:numId w:val="0"/>
              </w:numPr>
              <w:spacing w:before="24" w:after="24" w:line="360" w:lineRule="auto"/>
              <w:rPr>
                <w:rFonts w:hint="default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备注：业绩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须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同时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提供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中标网址查询截图、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施工合同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  <w:lang w:val="en-US" w:eastAsia="zh-CN"/>
              </w:rPr>
              <w:t>及竣工验收证明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8"/>
                <w:sz w:val="24"/>
                <w:szCs w:val="24"/>
              </w:rPr>
              <w:t>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-8"/>
                <w:sz w:val="24"/>
                <w:szCs w:val="24"/>
                <w:lang w:val="en-US" w:eastAsia="zh-CN"/>
              </w:rPr>
              <w:t>企业业绩与人员业绩不可重复计分，仅计取一次。</w:t>
            </w:r>
          </w:p>
        </w:tc>
      </w:tr>
      <w:tr w14:paraId="526B3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3" w:hRule="atLeast"/>
        </w:trPr>
        <w:tc>
          <w:tcPr>
            <w:tcW w:w="134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741A6371">
            <w:pPr>
              <w:tabs>
                <w:tab w:val="left" w:pos="217"/>
              </w:tabs>
              <w:spacing w:before="68" w:line="249" w:lineRule="auto"/>
              <w:ind w:right="58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</w:rPr>
              <w:t>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价评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5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3"/>
                <w:sz w:val="24"/>
                <w:szCs w:val="24"/>
              </w:rPr>
              <w:t>标准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5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3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3"/>
                <w:sz w:val="24"/>
                <w:szCs w:val="24"/>
              </w:rPr>
              <w:t>0 分)</w:t>
            </w:r>
          </w:p>
        </w:tc>
        <w:tc>
          <w:tcPr>
            <w:tcW w:w="1691" w:type="dxa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3ACCF15A">
            <w:pPr>
              <w:spacing w:before="68" w:line="254" w:lineRule="auto"/>
              <w:ind w:right="278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2"/>
                <w:sz w:val="24"/>
                <w:szCs w:val="24"/>
              </w:rPr>
              <w:t>报价得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-1"/>
                <w:sz w:val="24"/>
                <w:szCs w:val="24"/>
              </w:rPr>
              <w:t>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4"/>
                <w:sz w:val="24"/>
                <w:szCs w:val="24"/>
              </w:rPr>
              <w:t>(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4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4"/>
                <w:sz w:val="24"/>
                <w:szCs w:val="24"/>
              </w:rPr>
              <w:t xml:space="preserve"> 分)</w:t>
            </w:r>
          </w:p>
        </w:tc>
        <w:tc>
          <w:tcPr>
            <w:tcW w:w="5877" w:type="dxa"/>
            <w:gridSpan w:val="2"/>
            <w:tcBorders>
              <w:top w:val="single" w:color="000000" w:sz="2" w:space="0"/>
              <w:bottom w:val="single" w:color="000000" w:sz="2" w:space="0"/>
            </w:tcBorders>
            <w:vAlign w:val="top"/>
          </w:tcPr>
          <w:p w14:paraId="4D0001BB">
            <w:pPr>
              <w:spacing w:line="214" w:lineRule="auto"/>
              <w:ind w:right="89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4"/>
                <w:szCs w:val="24"/>
                <w:lang w:val="en-US" w:eastAsia="zh-CN"/>
              </w:rPr>
              <w:t>所有有效投标报价中的最低价为评标基准价，得满分10分。其他的报价得分为：（评标基准价/投标报价）×10。报价得分计算保留小数2位，第三位四舍五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入。</w:t>
            </w:r>
          </w:p>
        </w:tc>
      </w:tr>
    </w:tbl>
    <w:p w14:paraId="00D6E8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6E9343E-1FB4-491E-91AE-C2795E3FDA3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1065C6F-BA5D-4652-9901-6356CAB047C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9E316C8-171F-445C-9923-AF16BFFE27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951188"/>
    <w:rsid w:val="762D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1965</Words>
  <Characters>2055</Characters>
  <Lines>0</Lines>
  <Paragraphs>0</Paragraphs>
  <TotalTime>0</TotalTime>
  <ScaleCrop>false</ScaleCrop>
  <LinksUpToDate>false</LinksUpToDate>
  <CharactersWithSpaces>2111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2026-10-21T03:15:00Z</dcterms:created>
  <dc:creator>admin</dc:creator>
  <cp:lastModifiedBy>HS▼♬</cp:lastModifiedBy>
  <dcterms:modified xsi:type="dcterms:W3CDTF">2026-10-24T08:19:37Z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eyJoZGlkIjoiMmY4ZGIyMDNlNDM5N2NjNGI3MmZiOGE1MDdmMTkwZjkiLCJ1c2VySWQiOiIzMjU2MzE3MzUifQ==</vt:lpwstr>
  </property>
  <property fmtid="{D5CDD505-2E9C-101B-9397-08002B2CF9AE}" pid="4" name="ICV">
    <vt:lpwstr>2FABDA186169489C9D46C8FD6B32DD65_12</vt:lpwstr>
  </property>
</Properties>
</file>