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DBED3">
      <w:pPr>
        <w:spacing w:before="66" w:line="232" w:lineRule="auto"/>
        <w:ind w:left="5718" w:leftChars="-179" w:right="2095" w:hanging="6094" w:hangingChars="1385"/>
        <w:jc w:val="center"/>
        <w:outlineLvl w:val="0"/>
        <w:rPr>
          <w:rFonts w:hint="eastAsia" w:ascii="方正小标宋_GBK" w:hAnsi="仿宋" w:eastAsia="方正小标宋_GBK"/>
          <w:bCs/>
          <w:spacing w:val="0"/>
          <w:kern w:val="4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 xml:space="preserve">                  合肥市科技馆</w:t>
      </w:r>
      <w:r>
        <w:rPr>
          <w:rFonts w:hint="eastAsia" w:ascii="方正小标宋_GBK" w:hAnsi="仿宋" w:eastAsia="方正小标宋_GBK"/>
          <w:bCs/>
          <w:spacing w:val="0"/>
          <w:kern w:val="44"/>
          <w:sz w:val="44"/>
          <w:szCs w:val="44"/>
          <w:lang w:val="en-US" w:eastAsia="zh-CN"/>
        </w:rPr>
        <w:t>绿化灌溉改造项目</w:t>
      </w:r>
    </w:p>
    <w:p w14:paraId="110C2202">
      <w:pPr>
        <w:spacing w:before="66" w:line="232" w:lineRule="auto"/>
        <w:ind w:left="4824" w:right="2095" w:hanging="3120"/>
        <w:jc w:val="center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_GBK" w:hAnsi="仿宋" w:eastAsia="方正小标宋_GBK"/>
          <w:bCs/>
          <w:spacing w:val="0"/>
          <w:kern w:val="44"/>
          <w:sz w:val="44"/>
          <w:szCs w:val="44"/>
          <w:lang w:val="en-US" w:eastAsia="zh-CN"/>
        </w:rPr>
        <w:t>工程需求清单</w:t>
      </w:r>
    </w:p>
    <w:p w14:paraId="3F560CA7">
      <w:pPr>
        <w:spacing w:before="27"/>
      </w:pPr>
    </w:p>
    <w:tbl>
      <w:tblPr>
        <w:tblStyle w:val="4"/>
        <w:tblpPr w:leftFromText="180" w:rightFromText="180" w:vertAnchor="text" w:horzAnchor="page" w:tblpX="1576" w:tblpY="438"/>
        <w:tblOverlap w:val="never"/>
        <w:tblW w:w="89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1149"/>
        <w:gridCol w:w="3347"/>
        <w:gridCol w:w="795"/>
        <w:gridCol w:w="900"/>
        <w:gridCol w:w="2100"/>
      </w:tblGrid>
      <w:tr w14:paraId="5E4A5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44" w:type="dxa"/>
            <w:vAlign w:val="top"/>
          </w:tcPr>
          <w:p w14:paraId="45F3C13E">
            <w:pPr>
              <w:pStyle w:val="5"/>
              <w:spacing w:before="234" w:line="221" w:lineRule="auto"/>
              <w:ind w:left="104"/>
            </w:pPr>
            <w:r>
              <w:rPr>
                <w:spacing w:val="6"/>
              </w:rPr>
              <w:t>序号</w:t>
            </w:r>
          </w:p>
        </w:tc>
        <w:tc>
          <w:tcPr>
            <w:tcW w:w="1149" w:type="dxa"/>
            <w:vAlign w:val="top"/>
          </w:tcPr>
          <w:p w14:paraId="1BEA143A">
            <w:pPr>
              <w:pStyle w:val="5"/>
              <w:spacing w:before="234" w:line="220" w:lineRule="auto"/>
              <w:ind w:left="140"/>
            </w:pPr>
            <w:r>
              <w:rPr>
                <w:spacing w:val="2"/>
              </w:rPr>
              <w:t>项目名称</w:t>
            </w:r>
          </w:p>
        </w:tc>
        <w:tc>
          <w:tcPr>
            <w:tcW w:w="3347" w:type="dxa"/>
            <w:vAlign w:val="top"/>
          </w:tcPr>
          <w:p w14:paraId="510D9B35">
            <w:pPr>
              <w:pStyle w:val="5"/>
              <w:spacing w:before="233" w:line="219" w:lineRule="auto"/>
              <w:ind w:left="1251"/>
            </w:pPr>
            <w:r>
              <w:rPr>
                <w:spacing w:val="-2"/>
              </w:rPr>
              <w:t>项目特征描述</w:t>
            </w:r>
          </w:p>
        </w:tc>
        <w:tc>
          <w:tcPr>
            <w:tcW w:w="795" w:type="dxa"/>
            <w:vAlign w:val="top"/>
          </w:tcPr>
          <w:p w14:paraId="5A152B8C">
            <w:pPr>
              <w:pStyle w:val="5"/>
              <w:spacing w:before="234" w:line="220" w:lineRule="auto"/>
              <w:ind w:left="195"/>
            </w:pPr>
            <w:r>
              <w:rPr>
                <w:spacing w:val="-3"/>
              </w:rPr>
              <w:t>单位</w:t>
            </w:r>
          </w:p>
        </w:tc>
        <w:tc>
          <w:tcPr>
            <w:tcW w:w="900" w:type="dxa"/>
            <w:vAlign w:val="top"/>
          </w:tcPr>
          <w:p w14:paraId="3F801767">
            <w:pPr>
              <w:pStyle w:val="5"/>
              <w:spacing w:before="234" w:line="220" w:lineRule="auto"/>
              <w:ind w:left="156"/>
            </w:pPr>
            <w:r>
              <w:rPr>
                <w:spacing w:val="-3"/>
              </w:rPr>
              <w:t>工程量</w:t>
            </w:r>
          </w:p>
        </w:tc>
        <w:tc>
          <w:tcPr>
            <w:tcW w:w="2100" w:type="dxa"/>
            <w:vAlign w:val="top"/>
          </w:tcPr>
          <w:p w14:paraId="2406ACAD">
            <w:pPr>
              <w:pStyle w:val="5"/>
              <w:spacing w:before="234" w:line="221" w:lineRule="auto"/>
              <w:ind w:left="309"/>
            </w:pPr>
            <w:r>
              <w:rPr>
                <w:spacing w:val="5"/>
              </w:rPr>
              <w:t>备注</w:t>
            </w:r>
          </w:p>
        </w:tc>
      </w:tr>
      <w:tr w14:paraId="47D52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644" w:type="dxa"/>
            <w:vAlign w:val="center"/>
          </w:tcPr>
          <w:p w14:paraId="34C6A2F6">
            <w:pPr>
              <w:pStyle w:val="5"/>
              <w:spacing w:before="68" w:line="241" w:lineRule="auto"/>
              <w:ind w:firstLine="210" w:firstLineChars="100"/>
              <w:jc w:val="both"/>
            </w:pPr>
            <w:r>
              <w:t>1</w:t>
            </w:r>
          </w:p>
        </w:tc>
        <w:tc>
          <w:tcPr>
            <w:tcW w:w="1149" w:type="dxa"/>
            <w:vAlign w:val="center"/>
          </w:tcPr>
          <w:p w14:paraId="51C2D51D">
            <w:pPr>
              <w:pStyle w:val="5"/>
              <w:spacing w:before="261" w:line="218" w:lineRule="auto"/>
              <w:ind w:left="40"/>
              <w:jc w:val="center"/>
              <w:rPr>
                <w:spacing w:val="1"/>
              </w:rPr>
            </w:pPr>
            <w:r>
              <w:rPr>
                <w:spacing w:val="1"/>
              </w:rPr>
              <w:t>不锈钢</w:t>
            </w:r>
          </w:p>
          <w:p w14:paraId="16EA110E">
            <w:pPr>
              <w:pStyle w:val="5"/>
              <w:spacing w:before="261" w:line="218" w:lineRule="auto"/>
              <w:ind w:left="40"/>
              <w:jc w:val="center"/>
            </w:pPr>
            <w:r>
              <w:rPr>
                <w:spacing w:val="1"/>
              </w:rPr>
              <w:t>增压</w:t>
            </w:r>
            <w:r>
              <w:t>泵</w:t>
            </w:r>
          </w:p>
        </w:tc>
        <w:tc>
          <w:tcPr>
            <w:tcW w:w="3347" w:type="dxa"/>
            <w:vAlign w:val="center"/>
          </w:tcPr>
          <w:p w14:paraId="0FCEDD63">
            <w:pPr>
              <w:pStyle w:val="5"/>
              <w:spacing w:before="117" w:line="233" w:lineRule="auto"/>
              <w:ind w:left="1" w:right="471"/>
              <w:jc w:val="center"/>
            </w:pPr>
            <w:r>
              <w:rPr>
                <w:rFonts w:hint="eastAsia"/>
              </w:rPr>
              <w:t>规格型号：80CDLF42-20-7.5KW，口径80，流量42吨，扬程41米</w:t>
            </w:r>
          </w:p>
        </w:tc>
        <w:tc>
          <w:tcPr>
            <w:tcW w:w="795" w:type="dxa"/>
            <w:vAlign w:val="center"/>
          </w:tcPr>
          <w:p w14:paraId="375CCC81">
            <w:pPr>
              <w:spacing w:line="292" w:lineRule="auto"/>
              <w:jc w:val="center"/>
              <w:rPr>
                <w:rFonts w:ascii="Arial"/>
                <w:sz w:val="21"/>
              </w:rPr>
            </w:pPr>
          </w:p>
          <w:p w14:paraId="18814C93">
            <w:pPr>
              <w:pStyle w:val="5"/>
              <w:spacing w:before="68" w:line="221" w:lineRule="auto"/>
              <w:ind w:left="295"/>
              <w:jc w:val="both"/>
            </w:pPr>
            <w:r>
              <w:t>台</w:t>
            </w:r>
          </w:p>
        </w:tc>
        <w:tc>
          <w:tcPr>
            <w:tcW w:w="900" w:type="dxa"/>
            <w:vAlign w:val="center"/>
          </w:tcPr>
          <w:p w14:paraId="1038CC02">
            <w:pPr>
              <w:spacing w:line="310" w:lineRule="auto"/>
              <w:jc w:val="center"/>
              <w:rPr>
                <w:rFonts w:ascii="Arial"/>
                <w:sz w:val="21"/>
              </w:rPr>
            </w:pPr>
          </w:p>
          <w:p w14:paraId="728705D5">
            <w:pPr>
              <w:pStyle w:val="5"/>
              <w:spacing w:before="68" w:line="239" w:lineRule="auto"/>
              <w:ind w:left="266" w:firstLine="204" w:firstLineChars="100"/>
              <w:jc w:val="both"/>
            </w:pPr>
            <w:r>
              <w:rPr>
                <w:spacing w:val="-3"/>
              </w:rPr>
              <w:t>2</w:t>
            </w:r>
          </w:p>
        </w:tc>
        <w:tc>
          <w:tcPr>
            <w:tcW w:w="2100" w:type="dxa"/>
            <w:vAlign w:val="center"/>
          </w:tcPr>
          <w:p w14:paraId="05659A94">
            <w:pPr>
              <w:jc w:val="left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含配套控制箱及控制管线、检查接线、水泵基础预埋件、隔振台座、隔振器、吊钩、软管、保温、调试等</w:t>
            </w:r>
            <w:r>
              <w:rPr>
                <w:rFonts w:hint="eastAsia" w:eastAsia="宋体"/>
                <w:sz w:val="21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24863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44" w:type="dxa"/>
            <w:vAlign w:val="top"/>
          </w:tcPr>
          <w:p w14:paraId="264834C6">
            <w:pPr>
              <w:pStyle w:val="5"/>
              <w:spacing w:before="262" w:line="241" w:lineRule="auto"/>
              <w:ind w:left="254"/>
            </w:pPr>
            <w:r>
              <w:t>2</w:t>
            </w:r>
          </w:p>
        </w:tc>
        <w:tc>
          <w:tcPr>
            <w:tcW w:w="1149" w:type="dxa"/>
            <w:vAlign w:val="top"/>
          </w:tcPr>
          <w:p w14:paraId="3FA142EC">
            <w:pPr>
              <w:pStyle w:val="5"/>
              <w:spacing w:before="241" w:line="219" w:lineRule="auto"/>
              <w:ind w:left="40"/>
            </w:pPr>
            <w:r>
              <w:rPr>
                <w:spacing w:val="2"/>
              </w:rPr>
              <w:t>不锈钢软管</w:t>
            </w:r>
          </w:p>
        </w:tc>
        <w:tc>
          <w:tcPr>
            <w:tcW w:w="3347" w:type="dxa"/>
            <w:vAlign w:val="top"/>
          </w:tcPr>
          <w:p w14:paraId="2FC9E9D9">
            <w:pPr>
              <w:pStyle w:val="5"/>
              <w:spacing w:before="241" w:line="219" w:lineRule="auto"/>
              <w:ind w:left="1"/>
            </w:pPr>
            <w:r>
              <w:rPr>
                <w:spacing w:val="-1"/>
              </w:rPr>
              <w:t>连接增压泵两端软管，安装到位</w:t>
            </w:r>
          </w:p>
        </w:tc>
        <w:tc>
          <w:tcPr>
            <w:tcW w:w="795" w:type="dxa"/>
            <w:vAlign w:val="top"/>
          </w:tcPr>
          <w:p w14:paraId="02BBEFB0">
            <w:pPr>
              <w:pStyle w:val="5"/>
              <w:spacing w:before="242" w:line="220" w:lineRule="auto"/>
              <w:ind w:left="295"/>
            </w:pPr>
            <w:r>
              <w:t>根</w:t>
            </w:r>
          </w:p>
        </w:tc>
        <w:tc>
          <w:tcPr>
            <w:tcW w:w="900" w:type="dxa"/>
            <w:vAlign w:val="top"/>
          </w:tcPr>
          <w:p w14:paraId="09BA3A61">
            <w:pPr>
              <w:pStyle w:val="5"/>
              <w:spacing w:before="262" w:line="239" w:lineRule="auto"/>
              <w:ind w:left="266" w:firstLine="206" w:firstLineChars="100"/>
            </w:pPr>
            <w:r>
              <w:rPr>
                <w:spacing w:val="-2"/>
              </w:rPr>
              <w:t>4</w:t>
            </w:r>
          </w:p>
        </w:tc>
        <w:tc>
          <w:tcPr>
            <w:tcW w:w="2100" w:type="dxa"/>
            <w:vAlign w:val="top"/>
          </w:tcPr>
          <w:p w14:paraId="75AF174C">
            <w:pPr>
              <w:rPr>
                <w:rFonts w:ascii="Arial"/>
                <w:sz w:val="21"/>
              </w:rPr>
            </w:pPr>
          </w:p>
        </w:tc>
      </w:tr>
      <w:tr w14:paraId="669DA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644" w:type="dxa"/>
            <w:vAlign w:val="center"/>
          </w:tcPr>
          <w:p w14:paraId="460332BE">
            <w:pPr>
              <w:pStyle w:val="5"/>
              <w:spacing w:before="273"/>
              <w:ind w:left="254"/>
              <w:jc w:val="center"/>
            </w:pPr>
            <w:r>
              <w:t>3</w:t>
            </w:r>
          </w:p>
        </w:tc>
        <w:tc>
          <w:tcPr>
            <w:tcW w:w="1149" w:type="dxa"/>
            <w:vAlign w:val="center"/>
          </w:tcPr>
          <w:p w14:paraId="5C760FA4">
            <w:pPr>
              <w:pStyle w:val="5"/>
              <w:spacing w:before="252" w:line="219" w:lineRule="auto"/>
              <w:ind w:left="140"/>
              <w:jc w:val="center"/>
            </w:pPr>
            <w:r>
              <w:rPr>
                <w:spacing w:val="2"/>
              </w:rPr>
              <w:t>电加热带</w:t>
            </w:r>
          </w:p>
        </w:tc>
        <w:tc>
          <w:tcPr>
            <w:tcW w:w="3347" w:type="dxa"/>
            <w:vAlign w:val="center"/>
          </w:tcPr>
          <w:p w14:paraId="61D0DEC9">
            <w:pPr>
              <w:pStyle w:val="5"/>
              <w:spacing w:before="252" w:line="219" w:lineRule="auto"/>
              <w:ind w:left="1"/>
              <w:jc w:val="both"/>
            </w:pPr>
            <w:r>
              <w:t>自动加热带，安装到位</w:t>
            </w:r>
          </w:p>
        </w:tc>
        <w:tc>
          <w:tcPr>
            <w:tcW w:w="795" w:type="dxa"/>
            <w:vAlign w:val="center"/>
          </w:tcPr>
          <w:p w14:paraId="73189BCB">
            <w:pPr>
              <w:pStyle w:val="5"/>
              <w:spacing w:before="253" w:line="220" w:lineRule="auto"/>
              <w:ind w:left="295"/>
              <w:jc w:val="center"/>
            </w:pPr>
            <w:r>
              <w:t>根</w:t>
            </w:r>
          </w:p>
        </w:tc>
        <w:tc>
          <w:tcPr>
            <w:tcW w:w="900" w:type="dxa"/>
            <w:vAlign w:val="center"/>
          </w:tcPr>
          <w:p w14:paraId="3A0DAAB5">
            <w:pPr>
              <w:pStyle w:val="5"/>
              <w:spacing w:before="273" w:line="239" w:lineRule="auto"/>
              <w:ind w:left="266" w:firstLine="204" w:firstLineChars="100"/>
              <w:jc w:val="both"/>
            </w:pPr>
            <w:r>
              <w:rPr>
                <w:spacing w:val="-3"/>
              </w:rPr>
              <w:t>2</w:t>
            </w:r>
          </w:p>
        </w:tc>
        <w:tc>
          <w:tcPr>
            <w:tcW w:w="2100" w:type="dxa"/>
            <w:vAlign w:val="center"/>
          </w:tcPr>
          <w:p w14:paraId="3555AF48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在水泵的关键部位（如机壳）集成电加热元件，由温控开关控制。当温度低于设定值时，电加热器自动启动，维持设备温度在冰点以上。</w:t>
            </w:r>
          </w:p>
        </w:tc>
      </w:tr>
      <w:tr w14:paraId="33838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44" w:type="dxa"/>
            <w:vAlign w:val="top"/>
          </w:tcPr>
          <w:p w14:paraId="7EC5A1C0">
            <w:pPr>
              <w:pStyle w:val="5"/>
              <w:spacing w:before="264" w:line="241" w:lineRule="auto"/>
              <w:ind w:left="254"/>
            </w:pPr>
            <w:r>
              <w:t>4</w:t>
            </w:r>
          </w:p>
        </w:tc>
        <w:tc>
          <w:tcPr>
            <w:tcW w:w="1149" w:type="dxa"/>
            <w:vAlign w:val="top"/>
          </w:tcPr>
          <w:p w14:paraId="7A41F6D7">
            <w:pPr>
              <w:pStyle w:val="5"/>
              <w:spacing w:before="244" w:line="220" w:lineRule="auto"/>
              <w:ind w:left="350"/>
            </w:pPr>
            <w:r>
              <w:rPr>
                <w:spacing w:val="-3"/>
              </w:rPr>
              <w:t>保温</w:t>
            </w:r>
          </w:p>
        </w:tc>
        <w:tc>
          <w:tcPr>
            <w:tcW w:w="3347" w:type="dxa"/>
            <w:vAlign w:val="top"/>
          </w:tcPr>
          <w:p w14:paraId="31BDA4C5">
            <w:pPr>
              <w:pStyle w:val="5"/>
              <w:spacing w:before="243" w:line="219" w:lineRule="auto"/>
              <w:ind w:left="1"/>
            </w:pPr>
            <w:r>
              <w:rPr>
                <w:spacing w:val="-1"/>
              </w:rPr>
              <w:t>增压泵外保温，安装到位</w:t>
            </w:r>
          </w:p>
        </w:tc>
        <w:tc>
          <w:tcPr>
            <w:tcW w:w="795" w:type="dxa"/>
            <w:vAlign w:val="top"/>
          </w:tcPr>
          <w:p w14:paraId="3A48BFC3">
            <w:pPr>
              <w:pStyle w:val="5"/>
              <w:spacing w:before="256" w:line="230" w:lineRule="auto"/>
              <w:ind w:left="295"/>
            </w:pPr>
            <w:r>
              <w:t>组</w:t>
            </w:r>
          </w:p>
        </w:tc>
        <w:tc>
          <w:tcPr>
            <w:tcW w:w="900" w:type="dxa"/>
            <w:vAlign w:val="top"/>
          </w:tcPr>
          <w:p w14:paraId="7C50A28B">
            <w:pPr>
              <w:pStyle w:val="5"/>
              <w:spacing w:before="264" w:line="239" w:lineRule="auto"/>
              <w:ind w:left="266" w:firstLine="204" w:firstLineChars="100"/>
            </w:pPr>
            <w:r>
              <w:rPr>
                <w:spacing w:val="-3"/>
              </w:rPr>
              <w:t>2</w:t>
            </w:r>
          </w:p>
        </w:tc>
        <w:tc>
          <w:tcPr>
            <w:tcW w:w="2100" w:type="dxa"/>
            <w:vAlign w:val="top"/>
          </w:tcPr>
          <w:p w14:paraId="6A9939F8">
            <w:pPr>
              <w:rPr>
                <w:rFonts w:ascii="Arial"/>
                <w:sz w:val="21"/>
              </w:rPr>
            </w:pPr>
          </w:p>
        </w:tc>
      </w:tr>
      <w:tr w14:paraId="2EBED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644" w:type="dxa"/>
            <w:vAlign w:val="top"/>
          </w:tcPr>
          <w:p w14:paraId="4FCA56DE">
            <w:pPr>
              <w:pStyle w:val="5"/>
              <w:spacing w:before="275"/>
              <w:ind w:left="254"/>
            </w:pPr>
            <w:r>
              <w:t>5</w:t>
            </w:r>
          </w:p>
        </w:tc>
        <w:tc>
          <w:tcPr>
            <w:tcW w:w="1149" w:type="dxa"/>
            <w:vAlign w:val="top"/>
          </w:tcPr>
          <w:p w14:paraId="22608BB8">
            <w:pPr>
              <w:pStyle w:val="5"/>
              <w:spacing w:before="255" w:line="221" w:lineRule="auto"/>
              <w:ind w:left="350"/>
            </w:pPr>
            <w:r>
              <w:rPr>
                <w:spacing w:val="-3"/>
              </w:rPr>
              <w:t>调试</w:t>
            </w:r>
          </w:p>
        </w:tc>
        <w:tc>
          <w:tcPr>
            <w:tcW w:w="3347" w:type="dxa"/>
            <w:vAlign w:val="top"/>
          </w:tcPr>
          <w:p w14:paraId="43A736C0">
            <w:pPr>
              <w:pStyle w:val="5"/>
              <w:spacing w:before="255" w:line="220" w:lineRule="auto"/>
              <w:ind w:left="1"/>
            </w:pPr>
            <w:r>
              <w:rPr>
                <w:spacing w:val="-1"/>
              </w:rPr>
              <w:t>控制系统加装、调试</w:t>
            </w:r>
          </w:p>
        </w:tc>
        <w:tc>
          <w:tcPr>
            <w:tcW w:w="795" w:type="dxa"/>
            <w:vAlign w:val="top"/>
          </w:tcPr>
          <w:p w14:paraId="27CCE1A4">
            <w:pPr>
              <w:pStyle w:val="5"/>
              <w:spacing w:before="255" w:line="220" w:lineRule="auto"/>
              <w:ind w:left="295"/>
            </w:pPr>
            <w:r>
              <w:t>项</w:t>
            </w:r>
          </w:p>
        </w:tc>
        <w:tc>
          <w:tcPr>
            <w:tcW w:w="900" w:type="dxa"/>
            <w:vAlign w:val="top"/>
          </w:tcPr>
          <w:p w14:paraId="220991AD">
            <w:pPr>
              <w:pStyle w:val="5"/>
              <w:spacing w:before="275" w:line="241" w:lineRule="auto"/>
              <w:ind w:left="416"/>
            </w:pPr>
            <w:r>
              <w:t>1</w:t>
            </w:r>
          </w:p>
        </w:tc>
        <w:tc>
          <w:tcPr>
            <w:tcW w:w="2100" w:type="dxa"/>
            <w:vAlign w:val="top"/>
          </w:tcPr>
          <w:p w14:paraId="5667F079"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与原有控制箱系统完成配套连接，并能统一控制增压泵正常运行</w:t>
            </w:r>
            <w:r>
              <w:rPr>
                <w:rFonts w:hint="eastAsia" w:eastAsia="宋体"/>
                <w:sz w:val="21"/>
                <w:lang w:eastAsia="zh-CN"/>
              </w:rPr>
              <w:t>。</w:t>
            </w:r>
          </w:p>
        </w:tc>
      </w:tr>
      <w:tr w14:paraId="100E9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44" w:type="dxa"/>
            <w:vAlign w:val="top"/>
          </w:tcPr>
          <w:p w14:paraId="67566460">
            <w:pPr>
              <w:pStyle w:val="5"/>
              <w:spacing w:before="266"/>
              <w:ind w:left="254"/>
            </w:pPr>
            <w:r>
              <w:t>6</w:t>
            </w:r>
          </w:p>
        </w:tc>
        <w:tc>
          <w:tcPr>
            <w:tcW w:w="1149" w:type="dxa"/>
            <w:vAlign w:val="top"/>
          </w:tcPr>
          <w:p w14:paraId="20B61DD0">
            <w:pPr>
              <w:pStyle w:val="5"/>
              <w:spacing w:before="245" w:line="219" w:lineRule="auto"/>
              <w:ind w:left="140"/>
            </w:pPr>
            <w:r>
              <w:rPr>
                <w:spacing w:val="2"/>
              </w:rPr>
              <w:t>雨棚改装</w:t>
            </w:r>
          </w:p>
        </w:tc>
        <w:tc>
          <w:tcPr>
            <w:tcW w:w="3347" w:type="dxa"/>
            <w:vAlign w:val="top"/>
          </w:tcPr>
          <w:p w14:paraId="50445F68">
            <w:pPr>
              <w:pStyle w:val="5"/>
              <w:spacing w:before="245" w:line="219" w:lineRule="auto"/>
              <w:ind w:left="1"/>
            </w:pPr>
            <w:r>
              <w:rPr>
                <w:spacing w:val="1"/>
              </w:rPr>
              <w:t>原有雨棚进行改装</w:t>
            </w:r>
          </w:p>
        </w:tc>
        <w:tc>
          <w:tcPr>
            <w:tcW w:w="795" w:type="dxa"/>
            <w:vAlign w:val="top"/>
          </w:tcPr>
          <w:p w14:paraId="429ADA4E">
            <w:pPr>
              <w:pStyle w:val="5"/>
              <w:spacing w:before="246" w:line="220" w:lineRule="auto"/>
              <w:ind w:left="295"/>
            </w:pPr>
            <w:r>
              <w:t>项</w:t>
            </w:r>
          </w:p>
        </w:tc>
        <w:tc>
          <w:tcPr>
            <w:tcW w:w="900" w:type="dxa"/>
            <w:vAlign w:val="top"/>
          </w:tcPr>
          <w:p w14:paraId="703F286C">
            <w:pPr>
              <w:pStyle w:val="5"/>
              <w:spacing w:before="266" w:line="241" w:lineRule="auto"/>
              <w:ind w:left="416"/>
            </w:pPr>
            <w:r>
              <w:t>1</w:t>
            </w:r>
          </w:p>
        </w:tc>
        <w:tc>
          <w:tcPr>
            <w:tcW w:w="2100" w:type="dxa"/>
            <w:vAlign w:val="top"/>
          </w:tcPr>
          <w:p w14:paraId="74613307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不锈钢水泵泵体的高度比原来的泵高</w:t>
            </w:r>
            <w:r>
              <w:rPr>
                <w:rFonts w:hint="eastAsia" w:eastAsia="宋体"/>
                <w:sz w:val="21"/>
                <w:lang w:val="en-US" w:eastAsia="zh-CN"/>
              </w:rPr>
              <w:t>约</w:t>
            </w:r>
            <w:r>
              <w:rPr>
                <w:rFonts w:hint="eastAsia" w:ascii="Arial"/>
                <w:sz w:val="21"/>
              </w:rPr>
              <w:t>30公分，</w:t>
            </w:r>
            <w:r>
              <w:rPr>
                <w:rFonts w:hint="eastAsia" w:eastAsia="宋体"/>
                <w:sz w:val="21"/>
                <w:lang w:val="en-US" w:eastAsia="zh-CN"/>
              </w:rPr>
              <w:t>即</w:t>
            </w:r>
            <w:r>
              <w:rPr>
                <w:rFonts w:hint="eastAsia" w:ascii="Arial"/>
                <w:sz w:val="21"/>
              </w:rPr>
              <w:t>现有的雨棚</w:t>
            </w:r>
            <w:r>
              <w:rPr>
                <w:rFonts w:hint="eastAsia" w:eastAsia="宋体"/>
                <w:sz w:val="21"/>
                <w:lang w:val="en-US" w:eastAsia="zh-CN"/>
              </w:rPr>
              <w:t>需要做</w:t>
            </w:r>
            <w:r>
              <w:rPr>
                <w:rFonts w:hint="eastAsia" w:ascii="Arial"/>
                <w:sz w:val="21"/>
              </w:rPr>
              <w:t>加高</w:t>
            </w:r>
            <w:r>
              <w:rPr>
                <w:rFonts w:hint="eastAsia" w:eastAsia="宋体"/>
                <w:sz w:val="21"/>
                <w:lang w:val="en-US" w:eastAsia="zh-CN"/>
              </w:rPr>
              <w:t>改装</w:t>
            </w:r>
            <w:r>
              <w:rPr>
                <w:rFonts w:hint="eastAsia" w:ascii="Arial"/>
                <w:sz w:val="21"/>
              </w:rPr>
              <w:t>。</w:t>
            </w:r>
          </w:p>
        </w:tc>
      </w:tr>
    </w:tbl>
    <w:p w14:paraId="6DCF1EBF">
      <w:pPr>
        <w:spacing w:line="241" w:lineRule="auto"/>
        <w:rPr>
          <w:rFonts w:hint="eastAsia" w:ascii="Arial" w:eastAsia="宋体"/>
          <w:sz w:val="21"/>
          <w:lang w:val="en-US" w:eastAsia="zh-CN"/>
        </w:rPr>
      </w:pPr>
    </w:p>
    <w:p w14:paraId="3C11560D">
      <w:pPr>
        <w:spacing w:line="241" w:lineRule="auto"/>
        <w:rPr>
          <w:rFonts w:ascii="Arial"/>
          <w:sz w:val="21"/>
        </w:rPr>
      </w:pPr>
    </w:p>
    <w:p w14:paraId="40691FCE">
      <w:pPr>
        <w:spacing w:line="241" w:lineRule="auto"/>
        <w:rPr>
          <w:rFonts w:ascii="Arial"/>
          <w:sz w:val="21"/>
        </w:rPr>
      </w:pPr>
    </w:p>
    <w:p w14:paraId="6B8C496B">
      <w:pPr>
        <w:spacing w:line="242" w:lineRule="auto"/>
        <w:rPr>
          <w:rFonts w:ascii="Arial"/>
          <w:sz w:val="21"/>
        </w:rPr>
      </w:pPr>
    </w:p>
    <w:p w14:paraId="65B3B581">
      <w:pPr>
        <w:spacing w:before="78" w:line="219" w:lineRule="auto"/>
        <w:ind w:left="6784"/>
        <w:rPr>
          <w:rFonts w:ascii="宋体" w:hAnsi="宋体" w:eastAsia="宋体" w:cs="宋体"/>
          <w:sz w:val="24"/>
          <w:szCs w:val="24"/>
        </w:rPr>
      </w:pPr>
    </w:p>
    <w:sectPr>
      <w:pgSz w:w="11920" w:h="16840"/>
      <w:pgMar w:top="775" w:right="220" w:bottom="0" w:left="40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FFD0CAE-6048-4806-ADC9-1551DC465BF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70ADD80-140D-40A4-9D22-0274C892C3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99F5FEC-132E-4858-B55C-0476B4E56A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47916EB-CE73-42E3-890E-304BA519D77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F036C9"/>
    <w:rsid w:val="09634BC9"/>
    <w:rsid w:val="118160B1"/>
    <w:rsid w:val="2A217CF0"/>
    <w:rsid w:val="2ADA451A"/>
    <w:rsid w:val="2C9C632F"/>
    <w:rsid w:val="2E424CB4"/>
    <w:rsid w:val="2F056713"/>
    <w:rsid w:val="3C4E0CC8"/>
    <w:rsid w:val="68816BF9"/>
    <w:rsid w:val="718919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19d66ac5-f021-431d-ac9c-097e8187a672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FCEDD63</paraID>
      <start>17</start>
      <end>18</end>
      <status>unmodified</status>
      <modifiedWord/>
      <trackRevisions>false</trackRevisions>
    </reviewItem>
    <reviewItem>
      <errorID>accc5ffd-3e95-4cfa-8cc8-446e88294b19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FCEDD63</paraID>
      <start>22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49936f3-a2f7-4107-b03d-e69d0b588e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294</Words>
  <Characters>314</Characters>
  <TotalTime>16</TotalTime>
  <ScaleCrop>false</ScaleCrop>
  <LinksUpToDate>false</LinksUpToDate>
  <CharactersWithSpaces>332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2026-10-24T11:05:00Z</dcterms:created>
  <dc:creator>admin</dc:creator>
  <cp:lastModifiedBy>HS▼♬</cp:lastModifiedBy>
  <dcterms:modified xsi:type="dcterms:W3CDTF">2026-10-24T06:55:25Z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2026-10-24T11:05:11Z</vt:filetime>
  </property>
  <property fmtid="{D5CDD505-2E9C-101B-9397-08002B2CF9AE}" pid="4" name="UsrData">
    <vt:lpwstr>6adc2065ed4dba00206f2418wl</vt:lpwstr>
  </property>
  <property fmtid="{D5CDD505-2E9C-101B-9397-08002B2CF9AE}" pid="5" name="KSOTemplateDocerSaveRecord">
    <vt:lpwstr>eyJoZGlkIjoiMmY4ZGIyMDNlNDM5N2NjNGI3MmZiOGE1MDdmMTkwZjkiLCJ1c2VySWQiOiIzMjU2MzE3MzUifQ==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C59E22315FFE4B9EBD18F14F70C3C6FF_12</vt:lpwstr>
  </property>
</Properties>
</file>